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A1D" w:rsidRPr="00323A53" w:rsidRDefault="00D91A1D" w:rsidP="00EA5EE0">
      <w:pPr>
        <w:spacing w:line="240" w:lineRule="auto"/>
        <w:jc w:val="right"/>
        <w:rPr>
          <w:rFonts w:ascii="Times New Roman" w:hAnsi="Times New Roman" w:cs="Times New Roman"/>
          <w:sz w:val="24"/>
        </w:rPr>
      </w:pPr>
      <w:r w:rsidRPr="00323A53">
        <w:rPr>
          <w:rFonts w:ascii="Times New Roman" w:hAnsi="Times New Roman" w:cs="Times New Roman"/>
          <w:sz w:val="24"/>
        </w:rPr>
        <w:t>Name:</w:t>
      </w:r>
    </w:p>
    <w:p w:rsidR="00D91A1D" w:rsidRPr="00323A53" w:rsidRDefault="00D91A1D" w:rsidP="00EA5EE0">
      <w:pPr>
        <w:spacing w:line="240" w:lineRule="auto"/>
        <w:jc w:val="right"/>
        <w:rPr>
          <w:rFonts w:ascii="Times New Roman" w:hAnsi="Times New Roman" w:cs="Times New Roman"/>
          <w:sz w:val="24"/>
        </w:rPr>
      </w:pPr>
      <w:r w:rsidRPr="00323A53">
        <w:rPr>
          <w:rFonts w:ascii="Times New Roman" w:hAnsi="Times New Roman" w:cs="Times New Roman"/>
          <w:sz w:val="24"/>
        </w:rPr>
        <w:t>Date:</w:t>
      </w:r>
    </w:p>
    <w:p w:rsidR="00D91A1D" w:rsidRPr="00323A53" w:rsidRDefault="00D91A1D" w:rsidP="00EA5EE0">
      <w:pPr>
        <w:spacing w:line="240" w:lineRule="auto"/>
        <w:jc w:val="right"/>
        <w:rPr>
          <w:rFonts w:ascii="Times New Roman" w:hAnsi="Times New Roman" w:cs="Times New Roman"/>
          <w:sz w:val="24"/>
        </w:rPr>
      </w:pPr>
      <w:r w:rsidRPr="00323A53">
        <w:rPr>
          <w:rFonts w:ascii="Times New Roman" w:hAnsi="Times New Roman" w:cs="Times New Roman"/>
          <w:sz w:val="24"/>
        </w:rPr>
        <w:t>Assignment #3</w:t>
      </w:r>
    </w:p>
    <w:p w:rsidR="00906088" w:rsidRPr="00906088" w:rsidRDefault="00906088" w:rsidP="00906088">
      <w:pPr>
        <w:spacing w:line="480" w:lineRule="auto"/>
        <w:ind w:firstLine="720"/>
        <w:jc w:val="center"/>
        <w:rPr>
          <w:rFonts w:ascii="Times New Roman" w:hAnsi="Times New Roman" w:cs="Times New Roman"/>
          <w:b/>
          <w:sz w:val="24"/>
        </w:rPr>
      </w:pPr>
      <w:r w:rsidRPr="00906088">
        <w:rPr>
          <w:rFonts w:ascii="Times New Roman" w:hAnsi="Times New Roman" w:cs="Times New Roman"/>
          <w:b/>
          <w:noProof/>
          <w:sz w:val="24"/>
        </w:rPr>
        <w:t>Wells Fargo workers say the company is still toxic.</w:t>
      </w:r>
    </w:p>
    <w:p w:rsidR="00E32F3C" w:rsidRPr="00323A53" w:rsidRDefault="00E32F3C" w:rsidP="00323A53">
      <w:pPr>
        <w:spacing w:line="480" w:lineRule="auto"/>
        <w:ind w:firstLine="720"/>
        <w:jc w:val="both"/>
        <w:rPr>
          <w:rFonts w:ascii="Times New Roman" w:hAnsi="Times New Roman" w:cs="Times New Roman"/>
          <w:b/>
          <w:sz w:val="24"/>
        </w:rPr>
      </w:pPr>
      <w:r w:rsidRPr="00323A53">
        <w:rPr>
          <w:rFonts w:ascii="Times New Roman" w:hAnsi="Times New Roman" w:cs="Times New Roman"/>
          <w:b/>
          <w:sz w:val="24"/>
        </w:rPr>
        <w:t xml:space="preserve">Summary </w:t>
      </w:r>
    </w:p>
    <w:p w:rsidR="003C7722" w:rsidRPr="00323A53" w:rsidRDefault="003C7722" w:rsidP="00323A53">
      <w:pPr>
        <w:spacing w:line="480" w:lineRule="auto"/>
        <w:ind w:firstLine="720"/>
        <w:jc w:val="both"/>
        <w:rPr>
          <w:rFonts w:ascii="Times New Roman" w:hAnsi="Times New Roman" w:cs="Times New Roman"/>
          <w:sz w:val="24"/>
        </w:rPr>
      </w:pPr>
      <w:r w:rsidRPr="00323A53">
        <w:rPr>
          <w:rFonts w:ascii="Times New Roman" w:hAnsi="Times New Roman" w:cs="Times New Roman"/>
          <w:sz w:val="24"/>
        </w:rPr>
        <w:t xml:space="preserve">According to the Times reporters, Emily Flitter and Stacy Cowley, Wells Fargo bank is still pressuring its workers to squeeze extra coins out of its customers. The bank's management had promised its employees incentives if they happen to reach their set targets. This probably will make the employees feel pressed to the extent that they might decide to do what they think will make them </w:t>
      </w:r>
      <w:r w:rsidR="00B3074B" w:rsidRPr="00323A53">
        <w:rPr>
          <w:rFonts w:ascii="Times New Roman" w:hAnsi="Times New Roman" w:cs="Times New Roman"/>
          <w:sz w:val="24"/>
        </w:rPr>
        <w:t>reali</w:t>
      </w:r>
      <w:r w:rsidR="00B3074B">
        <w:rPr>
          <w:rFonts w:ascii="Times New Roman" w:hAnsi="Times New Roman" w:cs="Times New Roman"/>
          <w:sz w:val="24"/>
        </w:rPr>
        <w:t>z</w:t>
      </w:r>
      <w:r w:rsidR="00B3074B" w:rsidRPr="00323A53">
        <w:rPr>
          <w:rFonts w:ascii="Times New Roman" w:hAnsi="Times New Roman" w:cs="Times New Roman"/>
          <w:sz w:val="24"/>
        </w:rPr>
        <w:t>e</w:t>
      </w:r>
      <w:bookmarkStart w:id="0" w:name="_GoBack"/>
      <w:bookmarkEnd w:id="0"/>
      <w:r w:rsidRPr="00323A53">
        <w:rPr>
          <w:rFonts w:ascii="Times New Roman" w:hAnsi="Times New Roman" w:cs="Times New Roman"/>
          <w:sz w:val="24"/>
        </w:rPr>
        <w:t xml:space="preserve"> their set goals so that they can earn some extra money on top of their usual salary. Thus, the workers will, at times, bend or break internal rules so that they can be in a position of meeting their ambitious performance goals. The workers have been forced to send incorrect interest rate calculations on mortgages, collect credit card debt, and offer some other financial products that the customers cannot afford (Coleman, 2019). For instance, the bank had directed a financial adviser to steer clients towards fee-generating investments, which were not in the customer's best interest. </w:t>
      </w:r>
    </w:p>
    <w:p w:rsidR="003C7722" w:rsidRPr="00323A53" w:rsidRDefault="003C7722" w:rsidP="00323A53">
      <w:pPr>
        <w:spacing w:line="480" w:lineRule="auto"/>
        <w:ind w:firstLine="720"/>
        <w:jc w:val="both"/>
        <w:rPr>
          <w:rFonts w:ascii="Times New Roman" w:hAnsi="Times New Roman" w:cs="Times New Roman"/>
          <w:sz w:val="24"/>
        </w:rPr>
      </w:pPr>
      <w:r w:rsidRPr="00323A53">
        <w:rPr>
          <w:rFonts w:ascii="Times New Roman" w:hAnsi="Times New Roman" w:cs="Times New Roman"/>
          <w:sz w:val="24"/>
        </w:rPr>
        <w:t xml:space="preserve">Over seven years, Wells Fargo bank created up to 3.5 million fake accounts for its customers. The bank got fined an amount of $185 million in September 2016, including $100 million to the federal government's top consumer watchdog, the Consumer Financial Protection Bureau. As a result of that scandal, the bank fired around 5,300 workers who took part in the scam (Coleman, 2019). The fraud involved the bank employees' issuing credit cards without customers' consent. The scam was brought to light after it was discovered that the credit cards had started accumulating fees. </w:t>
      </w:r>
    </w:p>
    <w:p w:rsidR="003C7722" w:rsidRPr="00323A53" w:rsidRDefault="003C7722" w:rsidP="00323A53">
      <w:pPr>
        <w:spacing w:line="480" w:lineRule="auto"/>
        <w:ind w:firstLine="720"/>
        <w:jc w:val="both"/>
        <w:rPr>
          <w:rFonts w:ascii="Times New Roman" w:hAnsi="Times New Roman" w:cs="Times New Roman"/>
          <w:b/>
          <w:sz w:val="24"/>
        </w:rPr>
      </w:pPr>
      <w:r w:rsidRPr="00323A53">
        <w:rPr>
          <w:rFonts w:ascii="Times New Roman" w:hAnsi="Times New Roman" w:cs="Times New Roman"/>
          <w:b/>
          <w:sz w:val="24"/>
        </w:rPr>
        <w:lastRenderedPageBreak/>
        <w:t>Decision Making</w:t>
      </w:r>
    </w:p>
    <w:p w:rsidR="003C7722" w:rsidRPr="00323A53" w:rsidRDefault="003C7722" w:rsidP="00323A53">
      <w:pPr>
        <w:spacing w:line="480" w:lineRule="auto"/>
        <w:ind w:firstLine="720"/>
        <w:jc w:val="both"/>
        <w:rPr>
          <w:rFonts w:ascii="Times New Roman" w:hAnsi="Times New Roman" w:cs="Times New Roman"/>
          <w:sz w:val="24"/>
        </w:rPr>
      </w:pPr>
      <w:r w:rsidRPr="00323A53">
        <w:rPr>
          <w:rFonts w:ascii="Times New Roman" w:hAnsi="Times New Roman" w:cs="Times New Roman"/>
          <w:sz w:val="24"/>
        </w:rPr>
        <w:t xml:space="preserve">According to Han Feizi, political institutions must change with changing historical circumstances. It is not wise for an institution to hold onto ways that were used in the past and do not seem to fit in the prevailing economic condition (Baird, 2005). In the past, when products were abundant, people made light of them; however, they increased population pressure on resources, which in return caused economic scarcity. Consequently, in today's society, men quarrel and snatch. Thus, a leader of any given institution should not strive to make men good but instead should attempt to restrain them from doing evil. </w:t>
      </w:r>
    </w:p>
    <w:p w:rsidR="003C7722" w:rsidRPr="00323A53" w:rsidRDefault="003C7722" w:rsidP="00323A53">
      <w:pPr>
        <w:spacing w:line="480" w:lineRule="auto"/>
        <w:ind w:firstLine="720"/>
        <w:jc w:val="both"/>
        <w:rPr>
          <w:rFonts w:ascii="Times New Roman" w:hAnsi="Times New Roman" w:cs="Times New Roman"/>
          <w:sz w:val="24"/>
        </w:rPr>
      </w:pPr>
      <w:r w:rsidRPr="00323A53">
        <w:rPr>
          <w:rFonts w:ascii="Times New Roman" w:hAnsi="Times New Roman" w:cs="Times New Roman"/>
          <w:sz w:val="24"/>
        </w:rPr>
        <w:t xml:space="preserve">In connection to the thoughts of </w:t>
      </w:r>
      <w:proofErr w:type="spellStart"/>
      <w:r w:rsidRPr="00323A53">
        <w:rPr>
          <w:rFonts w:ascii="Times New Roman" w:hAnsi="Times New Roman" w:cs="Times New Roman"/>
          <w:sz w:val="24"/>
        </w:rPr>
        <w:t>Haan</w:t>
      </w:r>
      <w:proofErr w:type="spellEnd"/>
      <w:r w:rsidRPr="00323A53">
        <w:rPr>
          <w:rFonts w:ascii="Times New Roman" w:hAnsi="Times New Roman" w:cs="Times New Roman"/>
          <w:sz w:val="24"/>
        </w:rPr>
        <w:t xml:space="preserve"> Feizi, the executives of Wells Fargo Bank were not supposed to have the incentive form of payments that were to be paid to the employees who met the set targets. The management team was supposed to try to make the company </w:t>
      </w:r>
      <w:proofErr w:type="spellStart"/>
      <w:r w:rsidRPr="00323A53">
        <w:rPr>
          <w:rFonts w:ascii="Times New Roman" w:hAnsi="Times New Roman" w:cs="Times New Roman"/>
          <w:sz w:val="24"/>
        </w:rPr>
        <w:t>reali</w:t>
      </w:r>
      <w:r w:rsidR="003E7478">
        <w:rPr>
          <w:rFonts w:ascii="Times New Roman" w:hAnsi="Times New Roman" w:cs="Times New Roman"/>
          <w:sz w:val="24"/>
        </w:rPr>
        <w:t>s</w:t>
      </w:r>
      <w:r w:rsidRPr="00323A53">
        <w:rPr>
          <w:rFonts w:ascii="Times New Roman" w:hAnsi="Times New Roman" w:cs="Times New Roman"/>
          <w:sz w:val="24"/>
        </w:rPr>
        <w:t>e</w:t>
      </w:r>
      <w:proofErr w:type="spellEnd"/>
      <w:r w:rsidRPr="00323A53">
        <w:rPr>
          <w:rFonts w:ascii="Times New Roman" w:hAnsi="Times New Roman" w:cs="Times New Roman"/>
          <w:sz w:val="24"/>
        </w:rPr>
        <w:t xml:space="preserve"> its goals and regain its reputation through some other means, such as extending good customer care services to its customers. </w:t>
      </w:r>
      <w:r w:rsidR="003E7478">
        <w:rPr>
          <w:rFonts w:ascii="Times New Roman" w:hAnsi="Times New Roman" w:cs="Times New Roman"/>
          <w:sz w:val="24"/>
        </w:rPr>
        <w:t>M</w:t>
      </w:r>
      <w:r w:rsidRPr="00323A53">
        <w:rPr>
          <w:rFonts w:ascii="Times New Roman" w:hAnsi="Times New Roman" w:cs="Times New Roman"/>
          <w:sz w:val="24"/>
        </w:rPr>
        <w:t xml:space="preserve">aintaining or improving the bank's reputation and extending better customer care services to customers would improve the overall performance of the bank.  </w:t>
      </w:r>
    </w:p>
    <w:p w:rsidR="000B00CA" w:rsidRPr="00323A53" w:rsidRDefault="000B00CA" w:rsidP="00323A53">
      <w:pPr>
        <w:spacing w:line="480" w:lineRule="auto"/>
        <w:jc w:val="both"/>
        <w:rPr>
          <w:rFonts w:ascii="Times New Roman" w:hAnsi="Times New Roman" w:cs="Times New Roman"/>
          <w:sz w:val="24"/>
        </w:rPr>
      </w:pPr>
    </w:p>
    <w:p w:rsidR="000B00CA" w:rsidRPr="00323A53" w:rsidRDefault="000B00CA" w:rsidP="00323A53">
      <w:pPr>
        <w:spacing w:line="480" w:lineRule="auto"/>
        <w:jc w:val="both"/>
        <w:rPr>
          <w:rFonts w:ascii="Times New Roman" w:hAnsi="Times New Roman" w:cs="Times New Roman"/>
          <w:sz w:val="24"/>
        </w:rPr>
      </w:pPr>
    </w:p>
    <w:p w:rsidR="000B00CA" w:rsidRPr="00323A53" w:rsidRDefault="000B00CA" w:rsidP="00323A53">
      <w:pPr>
        <w:spacing w:line="480" w:lineRule="auto"/>
        <w:jc w:val="both"/>
        <w:rPr>
          <w:rFonts w:ascii="Times New Roman" w:hAnsi="Times New Roman" w:cs="Times New Roman"/>
          <w:sz w:val="24"/>
        </w:rPr>
      </w:pPr>
    </w:p>
    <w:p w:rsidR="000B00CA" w:rsidRPr="00323A53" w:rsidRDefault="000B00CA" w:rsidP="00323A53">
      <w:pPr>
        <w:spacing w:line="480" w:lineRule="auto"/>
        <w:jc w:val="both"/>
        <w:rPr>
          <w:rFonts w:ascii="Times New Roman" w:hAnsi="Times New Roman" w:cs="Times New Roman"/>
          <w:sz w:val="24"/>
        </w:rPr>
      </w:pPr>
    </w:p>
    <w:p w:rsidR="00323A53" w:rsidRDefault="00323A53" w:rsidP="00323A53">
      <w:pPr>
        <w:spacing w:line="480" w:lineRule="auto"/>
        <w:jc w:val="center"/>
        <w:rPr>
          <w:rFonts w:ascii="Times New Roman" w:hAnsi="Times New Roman" w:cs="Times New Roman"/>
          <w:sz w:val="24"/>
        </w:rPr>
      </w:pPr>
    </w:p>
    <w:p w:rsidR="00323A53" w:rsidRDefault="00323A53" w:rsidP="00323A53">
      <w:pPr>
        <w:spacing w:line="480" w:lineRule="auto"/>
        <w:jc w:val="center"/>
        <w:rPr>
          <w:rFonts w:ascii="Times New Roman" w:hAnsi="Times New Roman" w:cs="Times New Roman"/>
          <w:sz w:val="24"/>
        </w:rPr>
      </w:pPr>
    </w:p>
    <w:p w:rsidR="00323A53" w:rsidRDefault="00323A53" w:rsidP="00323A53">
      <w:pPr>
        <w:spacing w:line="480" w:lineRule="auto"/>
        <w:jc w:val="center"/>
        <w:rPr>
          <w:rFonts w:ascii="Times New Roman" w:hAnsi="Times New Roman" w:cs="Times New Roman"/>
          <w:sz w:val="24"/>
        </w:rPr>
      </w:pPr>
    </w:p>
    <w:p w:rsidR="00323A53" w:rsidRDefault="00323A53" w:rsidP="00323A53">
      <w:pPr>
        <w:spacing w:line="480" w:lineRule="auto"/>
        <w:jc w:val="center"/>
        <w:rPr>
          <w:rFonts w:ascii="Times New Roman" w:hAnsi="Times New Roman" w:cs="Times New Roman"/>
          <w:sz w:val="24"/>
        </w:rPr>
      </w:pPr>
    </w:p>
    <w:p w:rsidR="00E33721" w:rsidRPr="00323A53" w:rsidRDefault="00E33721" w:rsidP="00323A53">
      <w:pPr>
        <w:spacing w:line="480" w:lineRule="auto"/>
        <w:jc w:val="center"/>
        <w:rPr>
          <w:rFonts w:ascii="Times New Roman" w:hAnsi="Times New Roman" w:cs="Times New Roman"/>
          <w:sz w:val="24"/>
        </w:rPr>
      </w:pPr>
      <w:r w:rsidRPr="00323A53">
        <w:rPr>
          <w:rFonts w:ascii="Times New Roman" w:hAnsi="Times New Roman" w:cs="Times New Roman"/>
          <w:sz w:val="24"/>
        </w:rPr>
        <w:t>References</w:t>
      </w:r>
    </w:p>
    <w:p w:rsidR="001A171F" w:rsidRPr="00323A53" w:rsidRDefault="001A171F" w:rsidP="00323A53">
      <w:pPr>
        <w:spacing w:line="480" w:lineRule="auto"/>
        <w:ind w:left="720" w:hanging="720"/>
        <w:jc w:val="both"/>
        <w:rPr>
          <w:rFonts w:ascii="Times New Roman" w:hAnsi="Times New Roman" w:cs="Times New Roman"/>
          <w:sz w:val="24"/>
        </w:rPr>
      </w:pPr>
      <w:r w:rsidRPr="00323A53">
        <w:rPr>
          <w:rFonts w:ascii="Times New Roman" w:hAnsi="Times New Roman" w:cs="Times New Roman"/>
          <w:sz w:val="24"/>
        </w:rPr>
        <w:t xml:space="preserve">Baird, C. A. (2005). </w:t>
      </w:r>
      <w:r w:rsidRPr="00323A53">
        <w:rPr>
          <w:rFonts w:ascii="Times New Roman" w:hAnsi="Times New Roman" w:cs="Times New Roman"/>
          <w:i/>
          <w:iCs/>
          <w:sz w:val="24"/>
        </w:rPr>
        <w:t xml:space="preserve">Everyday Ethics: Making Hard Choices in a Complex </w:t>
      </w:r>
      <w:r w:rsidR="000B00CA" w:rsidRPr="00323A53">
        <w:rPr>
          <w:rFonts w:ascii="Times New Roman" w:hAnsi="Times New Roman" w:cs="Times New Roman"/>
          <w:i/>
          <w:iCs/>
          <w:sz w:val="24"/>
        </w:rPr>
        <w:t>World:</w:t>
      </w:r>
      <w:r w:rsidRPr="00323A53">
        <w:rPr>
          <w:rFonts w:ascii="Times New Roman" w:hAnsi="Times New Roman" w:cs="Times New Roman"/>
          <w:i/>
          <w:iCs/>
          <w:sz w:val="24"/>
        </w:rPr>
        <w:t xml:space="preserve"> A companion to the </w:t>
      </w:r>
      <w:proofErr w:type="spellStart"/>
      <w:r w:rsidRPr="00323A53">
        <w:rPr>
          <w:rFonts w:ascii="Times New Roman" w:hAnsi="Times New Roman" w:cs="Times New Roman"/>
          <w:i/>
          <w:iCs/>
          <w:sz w:val="24"/>
        </w:rPr>
        <w:t>Gnomengen</w:t>
      </w:r>
      <w:proofErr w:type="spellEnd"/>
      <w:r w:rsidRPr="00323A53">
        <w:rPr>
          <w:rFonts w:ascii="Times New Roman" w:hAnsi="Times New Roman" w:cs="Times New Roman"/>
          <w:i/>
          <w:iCs/>
          <w:sz w:val="24"/>
        </w:rPr>
        <w:t xml:space="preserve"> Group Ethics Game</w:t>
      </w:r>
      <w:r w:rsidRPr="00323A53">
        <w:rPr>
          <w:rFonts w:ascii="Times New Roman" w:hAnsi="Times New Roman" w:cs="Times New Roman"/>
          <w:sz w:val="24"/>
        </w:rPr>
        <w:t>. Denver, Co: CB Resources, LLC.</w:t>
      </w:r>
    </w:p>
    <w:sdt>
      <w:sdtPr>
        <w:rPr>
          <w:rFonts w:ascii="Times New Roman" w:hAnsi="Times New Roman" w:cs="Times New Roman"/>
          <w:sz w:val="24"/>
        </w:rPr>
        <w:id w:val="-573587230"/>
        <w:bibliography/>
      </w:sdtPr>
      <w:sdtEndPr/>
      <w:sdtContent>
        <w:p w:rsidR="00E33721" w:rsidRPr="00323A53" w:rsidRDefault="00E33721" w:rsidP="00323A53">
          <w:pPr>
            <w:pStyle w:val="Bibliography"/>
            <w:spacing w:line="480" w:lineRule="auto"/>
            <w:ind w:left="720" w:hanging="720"/>
            <w:rPr>
              <w:rFonts w:ascii="Times New Roman" w:hAnsi="Times New Roman" w:cs="Times New Roman"/>
              <w:noProof/>
              <w:sz w:val="28"/>
              <w:szCs w:val="24"/>
            </w:rPr>
          </w:pPr>
          <w:r w:rsidRPr="00323A53">
            <w:rPr>
              <w:rFonts w:ascii="Times New Roman" w:hAnsi="Times New Roman" w:cs="Times New Roman"/>
              <w:sz w:val="24"/>
            </w:rPr>
            <w:fldChar w:fldCharType="begin"/>
          </w:r>
          <w:r w:rsidRPr="00323A53">
            <w:rPr>
              <w:rFonts w:ascii="Times New Roman" w:hAnsi="Times New Roman" w:cs="Times New Roman"/>
              <w:sz w:val="24"/>
            </w:rPr>
            <w:instrText xml:space="preserve"> BIBLIOGRAPHY </w:instrText>
          </w:r>
          <w:r w:rsidRPr="00323A53">
            <w:rPr>
              <w:rFonts w:ascii="Times New Roman" w:hAnsi="Times New Roman" w:cs="Times New Roman"/>
              <w:sz w:val="24"/>
            </w:rPr>
            <w:fldChar w:fldCharType="separate"/>
          </w:r>
          <w:r w:rsidRPr="00323A53">
            <w:rPr>
              <w:rFonts w:ascii="Times New Roman" w:hAnsi="Times New Roman" w:cs="Times New Roman"/>
              <w:noProof/>
              <w:sz w:val="24"/>
            </w:rPr>
            <w:t xml:space="preserve">Coleman, A. (2019). New brand, same culture: Wells Fargo workers say the company is still toxic. </w:t>
          </w:r>
          <w:r w:rsidRPr="00323A53">
            <w:rPr>
              <w:rFonts w:ascii="Times New Roman" w:hAnsi="Times New Roman" w:cs="Times New Roman"/>
              <w:i/>
              <w:iCs/>
              <w:noProof/>
              <w:sz w:val="24"/>
            </w:rPr>
            <w:t>Vox</w:t>
          </w:r>
          <w:r w:rsidRPr="00323A53">
            <w:rPr>
              <w:rFonts w:ascii="Times New Roman" w:hAnsi="Times New Roman" w:cs="Times New Roman"/>
              <w:noProof/>
              <w:sz w:val="24"/>
            </w:rPr>
            <w:t>. Retrieved from: https://www.vox.com/2019/3/9/18257863/wells-fargo-bank-employees-customer-practices</w:t>
          </w:r>
        </w:p>
        <w:p w:rsidR="00E33721" w:rsidRPr="00323A53" w:rsidRDefault="00E33721" w:rsidP="00323A53">
          <w:pPr>
            <w:spacing w:line="480" w:lineRule="auto"/>
            <w:rPr>
              <w:rFonts w:ascii="Times New Roman" w:hAnsi="Times New Roman" w:cs="Times New Roman"/>
              <w:sz w:val="24"/>
            </w:rPr>
          </w:pPr>
          <w:r w:rsidRPr="00323A53">
            <w:rPr>
              <w:rFonts w:ascii="Times New Roman" w:hAnsi="Times New Roman" w:cs="Times New Roman"/>
              <w:b/>
              <w:bCs/>
              <w:noProof/>
              <w:sz w:val="24"/>
            </w:rPr>
            <w:fldChar w:fldCharType="end"/>
          </w:r>
        </w:p>
      </w:sdtContent>
    </w:sdt>
    <w:p w:rsidR="00E33721" w:rsidRPr="00323A53" w:rsidRDefault="00E33721" w:rsidP="00323A53">
      <w:pPr>
        <w:spacing w:line="480" w:lineRule="auto"/>
        <w:jc w:val="both"/>
        <w:rPr>
          <w:rFonts w:ascii="Times New Roman" w:hAnsi="Times New Roman" w:cs="Times New Roman"/>
          <w:sz w:val="24"/>
        </w:rPr>
      </w:pPr>
    </w:p>
    <w:sectPr w:rsidR="00E33721" w:rsidRPr="00323A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U0tTCwsDA2NzU1NzZW0lEKTi0uzszPAykwrAUAAY/NuCwAAAA="/>
  </w:docVars>
  <w:rsids>
    <w:rsidRoot w:val="00454CE2"/>
    <w:rsid w:val="000261BB"/>
    <w:rsid w:val="000B00CA"/>
    <w:rsid w:val="000B090E"/>
    <w:rsid w:val="001A171F"/>
    <w:rsid w:val="00262A72"/>
    <w:rsid w:val="002D0E03"/>
    <w:rsid w:val="00323A53"/>
    <w:rsid w:val="0033588E"/>
    <w:rsid w:val="00365D8E"/>
    <w:rsid w:val="003722D1"/>
    <w:rsid w:val="003C7722"/>
    <w:rsid w:val="003E7478"/>
    <w:rsid w:val="00416216"/>
    <w:rsid w:val="004406B1"/>
    <w:rsid w:val="00454CE2"/>
    <w:rsid w:val="0053208C"/>
    <w:rsid w:val="005454AF"/>
    <w:rsid w:val="005830A1"/>
    <w:rsid w:val="005C3EBE"/>
    <w:rsid w:val="00683F08"/>
    <w:rsid w:val="008D682B"/>
    <w:rsid w:val="00906088"/>
    <w:rsid w:val="009542C0"/>
    <w:rsid w:val="00A35AA8"/>
    <w:rsid w:val="00A92131"/>
    <w:rsid w:val="00B3074B"/>
    <w:rsid w:val="00B90759"/>
    <w:rsid w:val="00D73772"/>
    <w:rsid w:val="00D91A1D"/>
    <w:rsid w:val="00D9324A"/>
    <w:rsid w:val="00DB5B3C"/>
    <w:rsid w:val="00E1229D"/>
    <w:rsid w:val="00E32F3C"/>
    <w:rsid w:val="00E33721"/>
    <w:rsid w:val="00E45880"/>
    <w:rsid w:val="00E51320"/>
    <w:rsid w:val="00E75EB2"/>
    <w:rsid w:val="00EA5EE0"/>
    <w:rsid w:val="00F47E5B"/>
    <w:rsid w:val="00F67F7B"/>
    <w:rsid w:val="00F735A9"/>
    <w:rsid w:val="00FC3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9A4C05-5F52-41DE-959C-C7E08EB91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33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Aar191</b:Tag>
    <b:SourceType>JournalArticle</b:SourceType>
    <b:Guid>{F3D99B12-F56C-4E82-B219-1204D7E5D12D}</b:Guid>
    <b:Author>
      <b:Author>
        <b:NameList>
          <b:Person>
            <b:Last>Coleman</b:Last>
            <b:First>Aaron</b:First>
          </b:Person>
        </b:NameList>
      </b:Author>
    </b:Author>
    <b:Title>New brand, same culture: Wells Fargo workers say the company is still toxic</b:Title>
    <b:JournalName>Vox</b:JournalName>
    <b:Year>2019</b:Year>
    <b:RefOrder>1</b:RefOrder>
  </b:Source>
</b:Sources>
</file>

<file path=customXml/itemProps1.xml><?xml version="1.0" encoding="utf-8"?>
<ds:datastoreItem xmlns:ds="http://schemas.openxmlformats.org/officeDocument/2006/customXml" ds:itemID="{45D0FCCC-0CC3-4BAE-B094-AD5015505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4</cp:revision>
  <dcterms:created xsi:type="dcterms:W3CDTF">2019-10-19T11:32:00Z</dcterms:created>
  <dcterms:modified xsi:type="dcterms:W3CDTF">2019-10-19T11:34:00Z</dcterms:modified>
</cp:coreProperties>
</file>